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F143D">
        <w:rPr>
          <w:rFonts w:ascii="Times New Roman" w:hAnsi="Times New Roman" w:cs="Times New Roman"/>
          <w:sz w:val="18"/>
          <w:szCs w:val="18"/>
        </w:rPr>
        <w:t>Приложение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Федеральной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антимонопольной службы </w:t>
      </w:r>
    </w:p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07 апреля 2014 г. № 231/</w:t>
      </w:r>
      <w:r w:rsidR="00CF143D">
        <w:rPr>
          <w:rFonts w:ascii="Times New Roman" w:hAnsi="Times New Roman" w:cs="Times New Roman"/>
          <w:sz w:val="18"/>
          <w:szCs w:val="18"/>
        </w:rPr>
        <w:t>14</w:t>
      </w: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Информация о порядке выполнения технологических и других</w:t>
      </w:r>
      <w:r w:rsidR="00BC37D5">
        <w:rPr>
          <w:rFonts w:ascii="Times New Roman" w:hAnsi="Times New Roman" w:cs="Times New Roman"/>
          <w:sz w:val="18"/>
          <w:szCs w:val="18"/>
        </w:rPr>
        <w:t xml:space="preserve"> мероприятий</w:t>
      </w:r>
      <w:r>
        <w:rPr>
          <w:rFonts w:ascii="Times New Roman" w:hAnsi="Times New Roman" w:cs="Times New Roman"/>
          <w:sz w:val="18"/>
          <w:szCs w:val="18"/>
        </w:rPr>
        <w:t>, связанных с подключением (подсоединением) к газораспределительным сетям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993"/>
        <w:gridCol w:w="709"/>
        <w:gridCol w:w="709"/>
        <w:gridCol w:w="1134"/>
        <w:gridCol w:w="1701"/>
        <w:gridCol w:w="1134"/>
        <w:gridCol w:w="1423"/>
        <w:gridCol w:w="1256"/>
        <w:gridCol w:w="1255"/>
      </w:tblGrid>
      <w:tr w:rsidR="00836D56" w:rsidRPr="00CF143D" w:rsidTr="008F2E1A">
        <w:tc>
          <w:tcPr>
            <w:tcW w:w="283" w:type="dxa"/>
          </w:tcPr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proofErr w:type="gramStart"/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gramEnd"/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/п</w:t>
            </w:r>
          </w:p>
        </w:tc>
        <w:tc>
          <w:tcPr>
            <w:tcW w:w="993" w:type="dxa"/>
          </w:tcPr>
          <w:p w:rsidR="00B20174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</w:t>
            </w:r>
            <w:r w:rsidR="00B20174">
              <w:rPr>
                <w:rFonts w:ascii="Times New Roman" w:hAnsi="Times New Roman" w:cs="Times New Roman"/>
                <w:sz w:val="14"/>
                <w:szCs w:val="14"/>
              </w:rPr>
              <w:t xml:space="preserve"> сети</w:t>
            </w:r>
          </w:p>
        </w:tc>
        <w:tc>
          <w:tcPr>
            <w:tcW w:w="709" w:type="dxa"/>
          </w:tcPr>
          <w:p w:rsidR="00B20174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входа 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тельную сеть</w:t>
            </w:r>
          </w:p>
        </w:tc>
        <w:tc>
          <w:tcPr>
            <w:tcW w:w="709" w:type="dxa"/>
          </w:tcPr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Зона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выхода из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 сети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701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423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6" w:type="dxa"/>
          </w:tcPr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иных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5" w:type="dxa"/>
          </w:tcPr>
          <w:p w:rsidR="00CF143D" w:rsidRPr="00CF143D" w:rsidRDefault="00B20174" w:rsidP="008F2E1A">
            <w:pPr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Порядок выполнения </w:t>
            </w:r>
            <w:r w:rsidR="008F2E1A">
              <w:rPr>
                <w:rFonts w:ascii="Times New Roman" w:hAnsi="Times New Roman" w:cs="Times New Roman"/>
                <w:sz w:val="14"/>
                <w:szCs w:val="14"/>
              </w:rPr>
              <w:t>инных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мероприятий, связанных с подключением (подсоединением) к газораспределительной сети и регламент их выполнения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42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56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55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Сети Новгородской обла</w:t>
            </w:r>
            <w:r w:rsidR="005F63C2">
              <w:rPr>
                <w:rFonts w:ascii="Times New Roman" w:hAnsi="Times New Roman" w:cs="Times New Roman"/>
                <w:sz w:val="14"/>
                <w:szCs w:val="14"/>
              </w:rPr>
              <w:t xml:space="preserve">сти (балансовая принадлежность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АО Газпром газораспределение Великий Новгород)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134" w:type="dxa"/>
          </w:tcPr>
          <w:p w:rsidR="00CF143D" w:rsidRPr="00CF143D" w:rsidRDefault="00836D56" w:rsidP="00836D5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Получение технических условий присоединения. Выполнение проектно-сметной документации на подключение объекта к газораспределительной сети. Обеспечение выполнение условий подключения. Осуществление мероприятий  по фактическому присоединению объекта к газораспределительной сети. Выполнение пусконаладочных работ.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разрешительной документации на строительство (реконструкцию) объекта газификации и разрешительные документы на использование природного газа в качестве</w:t>
            </w:r>
            <w:r w:rsidR="001831E5">
              <w:rPr>
                <w:rFonts w:ascii="Times New Roman" w:hAnsi="Times New Roman" w:cs="Times New Roman"/>
                <w:sz w:val="14"/>
                <w:szCs w:val="14"/>
              </w:rPr>
              <w:t xml:space="preserve"> топлива в соответствии с Законодательством РФ. Выполнение проектно-сметной документации на подключение объекта к газораспределительной сети. Согласование проектно-сметной документации на соответствие выданным техническим условиям на присоединение. Утверждение проектно-сметной документации в установленном порядке. Выполнение силами подрядчика, имеющего соответствующее разрешение, строительно-монтажных работ в соответствии с проектно-сметной документацией. Регистрация в государственном реестре опасных производственных объектов после окончания строительно-монтажных работ. Перед вводом в эксплуатацию системы газоснабжения объекта заключение договора со специализированной организацией на техническое и аварийное обслуживание системы газопотребления. Выполнение условий подачи ресурса. </w:t>
            </w:r>
          </w:p>
        </w:tc>
        <w:tc>
          <w:tcPr>
            <w:tcW w:w="1134" w:type="dxa"/>
          </w:tcPr>
          <w:p w:rsidR="00CF143D" w:rsidRPr="00CF143D" w:rsidRDefault="001831E5" w:rsidP="001831E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Проверка готовности исполнительно технической документации и объекта. Подготовительные работы для фактического присоединения объекта к газораспределительной сети. Подготовка узла присоединения. Выполнения работ по присоединению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 xml:space="preserve"> объекта. Пуска газа.</w:t>
            </w:r>
          </w:p>
        </w:tc>
        <w:tc>
          <w:tcPr>
            <w:tcW w:w="1423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Осмотр присоединяемого газопровода, отключающих устройств, места присоединения, приямка для производства работ. Оформление наряда-допуска на выполнение присоединения вновь построенного газопровода к газораспределительной сети. Контрольная опрессовка объекта. Подготовка инструментов, материалов, приборов. Изготовления узла присоединения. Контрольная опресовка объекта. Выполнение работ по фактическому присоединению объекта к газораспределительной сети в соответствии с нарядом-допуском и инструкциями. Продувка газом присоединяемого газопровода. Проверка герметичности сварных швов. Изоляция газопроводов в месте присоединения. Засыпка приямка в месте присоединения. Оформление документации по фактическому присоединению объекта к газораспределительной сети. </w:t>
            </w:r>
          </w:p>
        </w:tc>
        <w:tc>
          <w:tcPr>
            <w:tcW w:w="1256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потребителей газораспределительной сети об отключении подачи газа (при необходимости)</w:t>
            </w:r>
          </w:p>
        </w:tc>
        <w:tc>
          <w:tcPr>
            <w:tcW w:w="1255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в письменном виде потребителей газораспределительной сети о времени и продолжительности отключения подачи газа за 3-е суток до начала работ</w:t>
            </w:r>
          </w:p>
        </w:tc>
      </w:tr>
    </w:tbl>
    <w:p w:rsidR="00CF143D" w:rsidRPr="00CF143D" w:rsidRDefault="00CF143D" w:rsidP="00CF143D">
      <w:pPr>
        <w:spacing w:line="240" w:lineRule="auto"/>
        <w:ind w:left="1416"/>
        <w:jc w:val="center"/>
        <w:rPr>
          <w:rFonts w:ascii="Times New Roman" w:hAnsi="Times New Roman" w:cs="Times New Roman"/>
          <w:sz w:val="18"/>
          <w:szCs w:val="18"/>
        </w:rPr>
      </w:pPr>
    </w:p>
    <w:sectPr w:rsidR="00CF143D" w:rsidRPr="00CF143D" w:rsidSect="00CF143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3D"/>
    <w:rsid w:val="0007384B"/>
    <w:rsid w:val="001831E5"/>
    <w:rsid w:val="005F63C2"/>
    <w:rsid w:val="00657942"/>
    <w:rsid w:val="00836D56"/>
    <w:rsid w:val="008F2E1A"/>
    <w:rsid w:val="00B20174"/>
    <w:rsid w:val="00BA1270"/>
    <w:rsid w:val="00BC37D5"/>
    <w:rsid w:val="00CF143D"/>
    <w:rsid w:val="00DA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B3AD9-4E52-4C8B-94FC-91F72F5BB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Д</cp:lastModifiedBy>
  <cp:revision>2</cp:revision>
  <dcterms:created xsi:type="dcterms:W3CDTF">2018-01-26T05:50:00Z</dcterms:created>
  <dcterms:modified xsi:type="dcterms:W3CDTF">2018-01-26T05:50:00Z</dcterms:modified>
</cp:coreProperties>
</file>